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BD" w:rsidRPr="00431B0A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Norma" w:hAnsi="Norma" w:cs="Norma"/>
          <w:b/>
          <w:color w:val="FF0000"/>
          <w:sz w:val="36"/>
          <w:szCs w:val="36"/>
        </w:rPr>
      </w:pPr>
      <w:r w:rsidRPr="00431B0A">
        <w:rPr>
          <w:rFonts w:ascii="Norma" w:hAnsi="Norma" w:cs="Norma"/>
          <w:b/>
          <w:color w:val="FF0000"/>
          <w:sz w:val="36"/>
          <w:szCs w:val="36"/>
        </w:rPr>
        <w:t>OHADA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rPr>
          <w:rFonts w:ascii="Norma" w:hAnsi="Norma" w:cs="Norma"/>
          <w:sz w:val="20"/>
          <w:szCs w:val="20"/>
        </w:rPr>
      </w:pPr>
    </w:p>
    <w:p w:rsidR="00D904BD" w:rsidRPr="00431B0A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B0A">
        <w:rPr>
          <w:rFonts w:ascii="Times New Roman" w:hAnsi="Times New Roman" w:cs="Times New Roman"/>
          <w:b/>
          <w:sz w:val="24"/>
          <w:szCs w:val="24"/>
        </w:rPr>
        <w:t>LOI N° 10/002 DU 11 FEVRIER 2010 AUTORISANT L’ADHESION DE LA REPUBLIQUE DEMOCRATIQUE DU CONGO AU TRAITE DU 17 OCTOBRE 1993 RELATIF A L’HARMONISATION DU DROIT DES AFFAIRES EN AFRIQUE(1)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11070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Exposé des Motifs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Le Traité relatif à l’harmonisation du droit des affaires en Afrique, signé le 17 octobre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1993 à Port-Louis en Ile Maurice, a pour objet, d’une part, l’élaboration et l’adoption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règles communes simples, modernes et adaptées à la situation des économies des Etats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parties et, d’autre part, la promotion de l’arbitrage ainsi que la mise en œuvre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mécanismes judiciaires adéquats en matière de règlement des litiges commerciaux.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Le Traité vise, par ailleurs, à promouvoir l’intégration juridique, économique, régionale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à favoriser l’institution d’une communauté économique en vue d’accomplir de nouveaux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progrès sur la voie de l’unité africaine.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L’uniformisation du droit des affaires qui en résulte contribuera au renforcement de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sécurité juridique et judicaire des activités économiques, condition essentielle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l’amélioration du climat des affaires.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L’appartenance de la République Démocratique du Congo à l’Organisation pour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l’Harmonisation en Afrique du Droit des Affaires « l’OHADA », accélérera l’harmonisation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l’ordre juridique congolais et optimisera le renforcement des capacités des magistrats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auxiliaires de justice, notamment grâce à l’Ecole Régionale Supérieure de la Magistrature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de cette Organisation.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Enfin, l’adhésion au Traité offrira à la République Démocratique du Congo une nouvelle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opportunité d’assumer sa vocation africaine.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Loi</w:t>
      </w: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070">
        <w:rPr>
          <w:rFonts w:ascii="Times New Roman" w:hAnsi="Times New Roman" w:cs="Times New Roman"/>
          <w:b/>
          <w:bCs/>
          <w:sz w:val="24"/>
          <w:szCs w:val="24"/>
        </w:rPr>
        <w:t>L’Assemblée nationale et le Sénat ont adopté ;</w:t>
      </w: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070">
        <w:rPr>
          <w:rFonts w:ascii="Times New Roman" w:hAnsi="Times New Roman" w:cs="Times New Roman"/>
          <w:b/>
          <w:bCs/>
          <w:sz w:val="24"/>
          <w:szCs w:val="24"/>
        </w:rPr>
        <w:t>Le Président de la République promulgue la Loi dont la teneur suit :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070">
        <w:rPr>
          <w:rFonts w:ascii="Times New Roman" w:hAnsi="Times New Roman" w:cs="Times New Roman"/>
          <w:b/>
          <w:bCs/>
          <w:sz w:val="24"/>
          <w:szCs w:val="24"/>
        </w:rPr>
        <w:t>Article unique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Est autorisée l’adhésion de la République Démocratique du Congo au Traité du 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70">
        <w:rPr>
          <w:rFonts w:ascii="Times New Roman" w:hAnsi="Times New Roman" w:cs="Times New Roman"/>
          <w:sz w:val="24"/>
          <w:szCs w:val="24"/>
        </w:rPr>
        <w:t>octobre 1993 relatif à l’Harmonisation du Droit des Affaires en Afrique.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4BD" w:rsidRPr="00211070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Fait à Kinshasa, le 11 février 2010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070">
        <w:rPr>
          <w:rFonts w:ascii="Times New Roman" w:hAnsi="Times New Roman" w:cs="Times New Roman"/>
          <w:sz w:val="24"/>
          <w:szCs w:val="24"/>
        </w:rPr>
        <w:t>Joseph KABILA KABANGE</w:t>
      </w: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04BD" w:rsidRDefault="00D904BD" w:rsidP="00D904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04BD" w:rsidRDefault="00D904BD" w:rsidP="00D904BD">
      <w:bookmarkStart w:id="0" w:name="_GoBack"/>
      <w:bookmarkEnd w:id="0"/>
    </w:p>
    <w:p w:rsidR="00D904BD" w:rsidRDefault="00D904BD" w:rsidP="00D904BD"/>
    <w:p w:rsidR="00D904BD" w:rsidRDefault="00D904BD" w:rsidP="00D904BD"/>
    <w:p w:rsidR="00D904BD" w:rsidRDefault="00D904BD" w:rsidP="00D904BD"/>
    <w:p w:rsidR="00BA0E7C" w:rsidRDefault="00BA0E7C"/>
    <w:sectPr w:rsidR="00BA0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rm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4A53"/>
    <w:multiLevelType w:val="hybridMultilevel"/>
    <w:tmpl w:val="8DD00D2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33304"/>
    <w:multiLevelType w:val="hybridMultilevel"/>
    <w:tmpl w:val="599ADB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E770F"/>
    <w:multiLevelType w:val="hybridMultilevel"/>
    <w:tmpl w:val="3C388E4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773AC"/>
    <w:multiLevelType w:val="hybridMultilevel"/>
    <w:tmpl w:val="43F4358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BD"/>
    <w:rsid w:val="00BA0E7C"/>
    <w:rsid w:val="00D9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188E2-EDD3-4FC8-973E-466BD4FB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904B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JHON SHEKOMBO</dc:creator>
  <cp:keywords/>
  <dc:description/>
  <cp:lastModifiedBy>Mr JHON SHEKOMBO</cp:lastModifiedBy>
  <cp:revision>1</cp:revision>
  <dcterms:created xsi:type="dcterms:W3CDTF">2020-08-03T12:55:00Z</dcterms:created>
  <dcterms:modified xsi:type="dcterms:W3CDTF">2020-08-03T12:59:00Z</dcterms:modified>
</cp:coreProperties>
</file>